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numPr>
          <w:ilvl w:val="0"/>
          <w:numId w:val="1"/>
        </w:numPr>
        <w:bidi w:val="0"/>
        <w:jc w:val="both"/>
        <w:rPr>
          <w:rFonts w:hint="eastAsia"/>
          <w:lang w:eastAsia="zh-CN"/>
        </w:rPr>
      </w:pPr>
      <w:bookmarkStart w:id="0" w:name="_Toc30233"/>
      <w:r>
        <w:rPr>
          <w:rFonts w:hint="eastAsia"/>
          <w:lang w:eastAsia="zh-CN"/>
        </w:rPr>
        <w:t>供应商</w:t>
      </w:r>
      <w:bookmarkEnd w:id="0"/>
      <w:r>
        <w:rPr>
          <w:rFonts w:hint="eastAsia"/>
          <w:lang w:val="en-US" w:eastAsia="zh-CN"/>
        </w:rPr>
        <w:t>入库申请表</w:t>
      </w:r>
    </w:p>
    <w:tbl>
      <w:tblPr>
        <w:tblStyle w:val="4"/>
        <w:tblW w:w="9351" w:type="dxa"/>
        <w:tblInd w:w="-24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5"/>
        <w:gridCol w:w="3349"/>
        <w:gridCol w:w="1410"/>
        <w:gridCol w:w="294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供应商名称（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盖章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）</w:t>
            </w:r>
          </w:p>
        </w:tc>
        <w:tc>
          <w:tcPr>
            <w:tcW w:w="7706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</w:trPr>
        <w:tc>
          <w:tcPr>
            <w:tcW w:w="16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统一社会</w:t>
            </w:r>
          </w:p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信用代码</w:t>
            </w:r>
          </w:p>
        </w:tc>
        <w:tc>
          <w:tcPr>
            <w:tcW w:w="33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410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注册资本</w:t>
            </w:r>
          </w:p>
        </w:tc>
        <w:tc>
          <w:tcPr>
            <w:tcW w:w="29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20" w:hRule="atLeast"/>
        </w:trPr>
        <w:tc>
          <w:tcPr>
            <w:tcW w:w="164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注册地址</w:t>
            </w:r>
          </w:p>
        </w:tc>
        <w:tc>
          <w:tcPr>
            <w:tcW w:w="3349" w:type="dxa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办公地址</w:t>
            </w:r>
          </w:p>
        </w:tc>
        <w:tc>
          <w:tcPr>
            <w:tcW w:w="294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</w:trPr>
        <w:tc>
          <w:tcPr>
            <w:tcW w:w="164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法定代表人</w:t>
            </w:r>
          </w:p>
        </w:tc>
        <w:tc>
          <w:tcPr>
            <w:tcW w:w="334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企业类型</w:t>
            </w:r>
          </w:p>
        </w:tc>
        <w:tc>
          <w:tcPr>
            <w:tcW w:w="29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成立时间</w:t>
            </w:r>
          </w:p>
        </w:tc>
        <w:tc>
          <w:tcPr>
            <w:tcW w:w="3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</w:pPr>
            <w:r>
              <w:rPr>
                <w:rFonts w:hint="eastAsia"/>
                <w:sz w:val="24"/>
                <w:szCs w:val="24"/>
                <w:lang w:eastAsia="zh-CN"/>
              </w:rPr>
              <w:t>营业期限</w:t>
            </w: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授权委托人</w:t>
            </w:r>
          </w:p>
        </w:tc>
        <w:tc>
          <w:tcPr>
            <w:tcW w:w="33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联系电话</w:t>
            </w: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9" w:hRule="atLeast"/>
        </w:trPr>
        <w:tc>
          <w:tcPr>
            <w:tcW w:w="1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经营范围</w:t>
            </w:r>
          </w:p>
        </w:tc>
        <w:tc>
          <w:tcPr>
            <w:tcW w:w="77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</w:rPr>
            </w:pPr>
          </w:p>
        </w:tc>
      </w:tr>
    </w:tbl>
    <w:p>
      <w:pPr>
        <w:pStyle w:val="2"/>
        <w:numPr>
          <w:numId w:val="0"/>
        </w:numPr>
        <w:bidi w:val="0"/>
        <w:jc w:val="both"/>
      </w:pPr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4C640D3"/>
    <w:multiLevelType w:val="singleLevel"/>
    <w:tmpl w:val="84C640D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I4MjdmY2JhMDZkMGIxNmE0M2JiNTViODNlM2IyZTMifQ=="/>
  </w:docVars>
  <w:rsids>
    <w:rsidRoot w:val="00000000"/>
    <w:rsid w:val="7C777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3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Arial" w:hAnsi="Arial" w:eastAsia="黑体"/>
      <w:b/>
      <w:bCs/>
      <w:sz w:val="28"/>
      <w:szCs w:val="28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2024-04-24T04:48:23Z</dcterms:created>
  <dc:creator>dell</dc:creator>
  <cp:lastModifiedBy>赵天天</cp:lastModifiedBy>
  <dcterms:modified xsi:type="dcterms:W3CDTF">2024-04-24T04:48:50Z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1C86DE9136F44A99B62DFEE1F674E71B_12</vt:lpwstr>
  </property>
</Properties>
</file>